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A09" w:rsidRPr="00081B4C" w:rsidRDefault="00081B4C" w:rsidP="00081B4C">
      <w:pPr>
        <w:jc w:val="center"/>
        <w:rPr>
          <w:b/>
          <w:sz w:val="28"/>
          <w:lang w:val="en-US"/>
        </w:rPr>
      </w:pPr>
      <w:r w:rsidRPr="00081B4C">
        <w:rPr>
          <w:b/>
          <w:sz w:val="28"/>
          <w:lang w:val="en-US"/>
        </w:rPr>
        <w:t>VOC aggregation in EURODELTA-TREND models</w:t>
      </w:r>
    </w:p>
    <w:p w:rsidR="00081B4C" w:rsidRDefault="00081B4C" w:rsidP="00081B4C">
      <w:pPr>
        <w:pStyle w:val="Titre1"/>
        <w:rPr>
          <w:lang w:val="en-US"/>
        </w:rPr>
      </w:pPr>
      <w:r>
        <w:rPr>
          <w:lang w:val="en-US"/>
        </w:rPr>
        <w:t>CHIMERE</w:t>
      </w:r>
    </w:p>
    <w:p w:rsidR="00081B4C" w:rsidRDefault="00081B4C">
      <w:pPr>
        <w:rPr>
          <w:rFonts w:ascii="Tahoma" w:hAnsi="Tahoma" w:cs="Tahoma"/>
          <w:color w:val="000000"/>
          <w:sz w:val="20"/>
          <w:szCs w:val="20"/>
          <w:lang w:val="en-US"/>
        </w:rPr>
      </w:pPr>
      <w:r>
        <w:rPr>
          <w:rFonts w:ascii="Tahoma" w:hAnsi="Tahoma" w:cs="Tahoma"/>
          <w:color w:val="000000"/>
          <w:sz w:val="20"/>
          <w:szCs w:val="20"/>
          <w:lang w:val="en-US"/>
        </w:rPr>
        <w:t xml:space="preserve">VOC = sum of </w:t>
      </w:r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 xml:space="preserve">C2H6 </w:t>
      </w:r>
      <w:proofErr w:type="spellStart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>C2H6</w:t>
      </w:r>
      <w:proofErr w:type="spellEnd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 xml:space="preserve"> NC4H10 </w:t>
      </w:r>
      <w:proofErr w:type="spellStart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>NC4H10</w:t>
      </w:r>
      <w:proofErr w:type="spellEnd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 xml:space="preserve"> </w:t>
      </w:r>
      <w:proofErr w:type="spellStart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>NC4H10</w:t>
      </w:r>
      <w:proofErr w:type="spellEnd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 xml:space="preserve"> </w:t>
      </w:r>
      <w:proofErr w:type="spellStart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>NC4H10</w:t>
      </w:r>
      <w:proofErr w:type="spellEnd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 xml:space="preserve"> C2H4 </w:t>
      </w:r>
      <w:proofErr w:type="spellStart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>C2H4</w:t>
      </w:r>
      <w:proofErr w:type="spellEnd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 xml:space="preserve"> C3H6 </w:t>
      </w:r>
      <w:proofErr w:type="spellStart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>C3H6</w:t>
      </w:r>
      <w:proofErr w:type="spellEnd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 xml:space="preserve"> </w:t>
      </w:r>
      <w:proofErr w:type="spellStart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>C3H6</w:t>
      </w:r>
      <w:proofErr w:type="spellEnd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 xml:space="preserve"> OXYL </w:t>
      </w:r>
      <w:proofErr w:type="spellStart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>OXYL</w:t>
      </w:r>
      <w:proofErr w:type="spellEnd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 xml:space="preserve"> </w:t>
      </w:r>
      <w:proofErr w:type="spellStart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>OXYL</w:t>
      </w:r>
      <w:proofErr w:type="spellEnd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 xml:space="preserve"> </w:t>
      </w:r>
      <w:proofErr w:type="spellStart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>OXYL</w:t>
      </w:r>
      <w:proofErr w:type="spellEnd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 xml:space="preserve"> </w:t>
      </w:r>
      <w:proofErr w:type="spellStart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>OXYL</w:t>
      </w:r>
      <w:proofErr w:type="spellEnd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 xml:space="preserve"> </w:t>
      </w:r>
      <w:proofErr w:type="spellStart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>OXYL</w:t>
      </w:r>
      <w:proofErr w:type="spellEnd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 xml:space="preserve"> </w:t>
      </w:r>
      <w:proofErr w:type="spellStart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>OXYL</w:t>
      </w:r>
      <w:proofErr w:type="spellEnd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 xml:space="preserve"> </w:t>
      </w:r>
      <w:proofErr w:type="spellStart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>OXYL</w:t>
      </w:r>
      <w:proofErr w:type="spellEnd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 xml:space="preserve"> C5H8 </w:t>
      </w:r>
      <w:proofErr w:type="spellStart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>C5H8</w:t>
      </w:r>
      <w:proofErr w:type="spellEnd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 xml:space="preserve"> </w:t>
      </w:r>
      <w:proofErr w:type="spellStart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>C5H8</w:t>
      </w:r>
      <w:proofErr w:type="spellEnd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 xml:space="preserve"> </w:t>
      </w:r>
      <w:proofErr w:type="spellStart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>C5H8</w:t>
      </w:r>
      <w:proofErr w:type="spellEnd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 xml:space="preserve"> </w:t>
      </w:r>
      <w:proofErr w:type="spellStart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>C5H8</w:t>
      </w:r>
      <w:proofErr w:type="spellEnd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 xml:space="preserve"> APINEN </w:t>
      </w:r>
      <w:proofErr w:type="spellStart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>APINEN</w:t>
      </w:r>
      <w:proofErr w:type="spellEnd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 xml:space="preserve"> </w:t>
      </w:r>
      <w:proofErr w:type="spellStart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>APINEN</w:t>
      </w:r>
      <w:proofErr w:type="spellEnd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 xml:space="preserve"> </w:t>
      </w:r>
      <w:proofErr w:type="spellStart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>APINEN</w:t>
      </w:r>
      <w:proofErr w:type="spellEnd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 xml:space="preserve"> </w:t>
      </w:r>
      <w:proofErr w:type="spellStart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>APINEN</w:t>
      </w:r>
      <w:proofErr w:type="spellEnd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 xml:space="preserve"> </w:t>
      </w:r>
      <w:proofErr w:type="spellStart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>APINEN</w:t>
      </w:r>
      <w:proofErr w:type="spellEnd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 xml:space="preserve"> </w:t>
      </w:r>
      <w:proofErr w:type="spellStart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>APINEN</w:t>
      </w:r>
      <w:proofErr w:type="spellEnd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 xml:space="preserve"> </w:t>
      </w:r>
      <w:proofErr w:type="spellStart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>APINEN</w:t>
      </w:r>
      <w:proofErr w:type="spellEnd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 xml:space="preserve"> </w:t>
      </w:r>
      <w:proofErr w:type="spellStart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>APINEN</w:t>
      </w:r>
      <w:proofErr w:type="spellEnd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 xml:space="preserve"> </w:t>
      </w:r>
      <w:proofErr w:type="spellStart"/>
      <w:r w:rsidRPr="00081B4C">
        <w:rPr>
          <w:rFonts w:ascii="Tahoma" w:hAnsi="Tahoma" w:cs="Tahoma"/>
          <w:color w:val="000000"/>
          <w:sz w:val="20"/>
          <w:szCs w:val="20"/>
          <w:lang w:val="en-US"/>
        </w:rPr>
        <w:t>APINEN</w:t>
      </w:r>
      <w:proofErr w:type="spellEnd"/>
      <w:r>
        <w:rPr>
          <w:rFonts w:ascii="Tahoma" w:hAnsi="Tahoma" w:cs="Tahoma"/>
          <w:color w:val="000000"/>
          <w:sz w:val="20"/>
          <w:szCs w:val="20"/>
          <w:lang w:val="en-US"/>
        </w:rPr>
        <w:t xml:space="preserve"> in µ</w:t>
      </w:r>
      <w:proofErr w:type="spellStart"/>
      <w:r>
        <w:rPr>
          <w:rFonts w:ascii="Tahoma" w:hAnsi="Tahoma" w:cs="Tahoma"/>
          <w:color w:val="000000"/>
          <w:sz w:val="20"/>
          <w:szCs w:val="20"/>
          <w:lang w:val="en-US"/>
        </w:rPr>
        <w:t>gC</w:t>
      </w:r>
      <w:proofErr w:type="spellEnd"/>
      <w:r>
        <w:rPr>
          <w:rFonts w:ascii="Tahoma" w:hAnsi="Tahoma" w:cs="Tahoma"/>
          <w:color w:val="000000"/>
          <w:sz w:val="20"/>
          <w:szCs w:val="20"/>
          <w:lang w:val="en-US"/>
        </w:rPr>
        <w:t>/m3</w:t>
      </w:r>
    </w:p>
    <w:p w:rsidR="007D72C1" w:rsidRDefault="007D72C1" w:rsidP="00081B4C">
      <w:pPr>
        <w:pStyle w:val="Titre1"/>
        <w:rPr>
          <w:lang w:val="en-US"/>
        </w:rPr>
      </w:pPr>
      <w:r>
        <w:rPr>
          <w:lang w:val="en-US"/>
        </w:rPr>
        <w:t>CMAQB</w:t>
      </w:r>
    </w:p>
    <w:p w:rsidR="007D72C1" w:rsidRDefault="007D72C1" w:rsidP="007D72C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  <w:lang w:val="en-US"/>
        </w:rPr>
      </w:pPr>
    </w:p>
    <w:p w:rsidR="007D72C1" w:rsidRPr="007D72C1" w:rsidRDefault="007D72C1" w:rsidP="007D72C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  <w:lang w:val="en-US"/>
        </w:rPr>
      </w:pPr>
      <w:r w:rsidRPr="007D72C1">
        <w:rPr>
          <w:rFonts w:ascii="Segoe UI" w:hAnsi="Segoe UI" w:cs="Segoe UI"/>
          <w:sz w:val="18"/>
          <w:szCs w:val="18"/>
          <w:lang w:val="en-US"/>
        </w:rPr>
        <w:t xml:space="preserve">VOCs deliveries for CMAQB are in ppm (raw units in the model) and they </w:t>
      </w:r>
    </w:p>
    <w:p w:rsidR="007D72C1" w:rsidRPr="007D72C1" w:rsidRDefault="007D72C1" w:rsidP="007D72C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  <w:lang w:val="en-US"/>
        </w:rPr>
      </w:pPr>
      <w:r w:rsidRPr="007D72C1">
        <w:rPr>
          <w:rFonts w:ascii="Segoe UI" w:hAnsi="Segoe UI" w:cs="Segoe UI"/>
          <w:sz w:val="18"/>
          <w:szCs w:val="18"/>
          <w:lang w:val="en-US"/>
        </w:rPr>
        <w:t xml:space="preserve">are the sum of lumped species in the chemical mechanism </w:t>
      </w:r>
      <w:proofErr w:type="gramStart"/>
      <w:r w:rsidRPr="007D72C1">
        <w:rPr>
          <w:rFonts w:ascii="Segoe UI" w:hAnsi="Segoe UI" w:cs="Segoe UI"/>
          <w:sz w:val="18"/>
          <w:szCs w:val="18"/>
          <w:lang w:val="en-US"/>
        </w:rPr>
        <w:t>CB05</w:t>
      </w:r>
      <w:proofErr w:type="gramEnd"/>
      <w:r w:rsidRPr="007D72C1">
        <w:rPr>
          <w:rFonts w:ascii="Segoe UI" w:hAnsi="Segoe UI" w:cs="Segoe UI"/>
          <w:sz w:val="18"/>
          <w:szCs w:val="18"/>
          <w:lang w:val="en-US"/>
        </w:rPr>
        <w:t xml:space="preserve"> </w:t>
      </w:r>
    </w:p>
    <w:p w:rsidR="007D72C1" w:rsidRDefault="007D72C1" w:rsidP="007D72C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(</w:t>
      </w:r>
      <w:proofErr w:type="gramStart"/>
      <w:r>
        <w:rPr>
          <w:rFonts w:ascii="Segoe UI" w:hAnsi="Segoe UI" w:cs="Segoe UI"/>
          <w:color w:val="FF0000"/>
          <w:sz w:val="18"/>
          <w:szCs w:val="18"/>
          <w:u w:val="single"/>
        </w:rPr>
        <w:t>http://www.camx.com/files/cb05_final_report_120805.aspx</w:t>
      </w:r>
      <w:proofErr w:type="gramEnd"/>
      <w:r>
        <w:rPr>
          <w:rFonts w:ascii="Segoe UI" w:hAnsi="Segoe UI" w:cs="Segoe UI"/>
          <w:sz w:val="18"/>
          <w:szCs w:val="18"/>
        </w:rPr>
        <w:t xml:space="preserve">) as </w:t>
      </w:r>
      <w:proofErr w:type="spellStart"/>
      <w:r>
        <w:rPr>
          <w:rFonts w:ascii="Segoe UI" w:hAnsi="Segoe UI" w:cs="Segoe UI"/>
          <w:sz w:val="18"/>
          <w:szCs w:val="18"/>
        </w:rPr>
        <w:t>follows</w:t>
      </w:r>
      <w:proofErr w:type="spellEnd"/>
      <w:r>
        <w:rPr>
          <w:rFonts w:ascii="Segoe UI" w:hAnsi="Segoe UI" w:cs="Segoe UI"/>
          <w:sz w:val="18"/>
          <w:szCs w:val="18"/>
        </w:rPr>
        <w:t>:</w:t>
      </w:r>
    </w:p>
    <w:p w:rsidR="007D72C1" w:rsidRDefault="007D72C1" w:rsidP="007D72C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7D72C1" w:rsidRPr="007D72C1" w:rsidRDefault="007D72C1" w:rsidP="007D72C1">
      <w:pPr>
        <w:autoSpaceDE w:val="0"/>
        <w:autoSpaceDN w:val="0"/>
        <w:adjustRightInd w:val="0"/>
        <w:spacing w:after="0" w:line="240" w:lineRule="auto"/>
      </w:pPr>
      <w:r w:rsidRPr="007D72C1">
        <w:rPr>
          <w:rFonts w:ascii="Segoe UI" w:hAnsi="Segoe UI" w:cs="Segoe UI"/>
          <w:sz w:val="18"/>
          <w:szCs w:val="18"/>
        </w:rPr>
        <w:t>VOC=FORM+ALD2+C2O3+PAN+NTR+FACD+AACD+PACD+PAR+ETH+OLE+ISOP+I</w:t>
      </w:r>
      <w:r w:rsidRPr="007D72C1">
        <w:rPr>
          <w:rFonts w:ascii="Segoe UI" w:hAnsi="Segoe UI" w:cs="Segoe UI"/>
          <w:sz w:val="18"/>
          <w:szCs w:val="18"/>
        </w:rPr>
        <w:t>SPD+TERP+TOL+XYL+CRES+ROR+MGLY+</w:t>
      </w:r>
      <w:r w:rsidRPr="007D72C1">
        <w:rPr>
          <w:rFonts w:ascii="Segoe UI" w:hAnsi="Segoe UI" w:cs="Segoe UI"/>
          <w:sz w:val="18"/>
          <w:szCs w:val="18"/>
        </w:rPr>
        <w:t>MEOH+ETOH+ETHA+IOLE+ALDX+PANX+MEPX+ROOH+BENZENE+SESQ</w:t>
      </w:r>
      <w:r w:rsidRPr="007D72C1">
        <w:rPr>
          <w:rFonts w:ascii="Segoe UI" w:hAnsi="Segoe UI" w:cs="Segoe UI"/>
          <w:sz w:val="18"/>
          <w:szCs w:val="18"/>
        </w:rPr>
        <w:t xml:space="preserve"> </w:t>
      </w:r>
    </w:p>
    <w:p w:rsidR="00081B4C" w:rsidRDefault="00081B4C" w:rsidP="00081B4C">
      <w:pPr>
        <w:pStyle w:val="Titre1"/>
        <w:rPr>
          <w:lang w:val="en-US"/>
        </w:rPr>
      </w:pPr>
      <w:r>
        <w:rPr>
          <w:lang w:val="en-US"/>
        </w:rPr>
        <w:t>EMEP</w:t>
      </w:r>
    </w:p>
    <w:p w:rsidR="00081B4C" w:rsidRDefault="00081B4C">
      <w:pPr>
        <w:rPr>
          <w:rFonts w:ascii="Tahoma" w:hAnsi="Tahoma" w:cs="Tahoma"/>
          <w:color w:val="000000"/>
          <w:sz w:val="20"/>
          <w:szCs w:val="20"/>
          <w:lang w:val="en-US"/>
        </w:rPr>
      </w:pPr>
      <w:r>
        <w:rPr>
          <w:rFonts w:ascii="Tahoma" w:hAnsi="Tahoma" w:cs="Tahoma"/>
          <w:color w:val="000000"/>
          <w:sz w:val="20"/>
          <w:szCs w:val="20"/>
          <w:lang w:val="en-US"/>
        </w:rPr>
        <w:t>VOC provided in µg/m3</w:t>
      </w:r>
    </w:p>
    <w:p w:rsidR="004026E6" w:rsidRPr="004026E6" w:rsidRDefault="004026E6">
      <w:pPr>
        <w:rPr>
          <w:rFonts w:ascii="Tahoma" w:hAnsi="Tahoma" w:cs="Tahoma"/>
          <w:color w:val="000000"/>
          <w:sz w:val="20"/>
          <w:szCs w:val="20"/>
          <w:u w:val="single"/>
          <w:lang w:val="en-US"/>
        </w:rPr>
      </w:pPr>
      <w:r w:rsidRPr="004026E6">
        <w:rPr>
          <w:rFonts w:ascii="Tahoma" w:hAnsi="Tahoma" w:cs="Tahoma"/>
          <w:color w:val="000000"/>
          <w:sz w:val="20"/>
          <w:szCs w:val="20"/>
          <w:u w:val="single"/>
          <w:lang w:val="en-US"/>
        </w:rPr>
        <w:t>Aggregation</w:t>
      </w:r>
    </w:p>
    <w:p w:rsidR="004026E6" w:rsidRPr="004026E6" w:rsidRDefault="004026E6" w:rsidP="004026E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4026E6">
        <w:rPr>
          <w:rFonts w:ascii="Courier New" w:hAnsi="Courier New" w:cs="Courier New"/>
          <w:lang w:val="en-US"/>
        </w:rPr>
        <w:t>NMVOC_GROUP = (/ PAN,MPAN,CH3COO2,MACR,GLYOX,MGLYOX,MAL,MEK,MVK,HCHO,CH3CHO,C2H6,NC4H10,C2H4,C3H6,OXYL,C5H8,APINENE,CH3O2H,C2H5OOH,BURO2H,ETRO2H,PRRO2H,MEKO2H,MALO2H,MACROOH,MACO3H,MACO2H,CH3COO2H,CH3OH,C2H5OH,ACETOL,GAS_ASOA_OC,PART_ASOA_OC,GAS_BSOA_OC,PART_BSOA_OC,PART_FFUELOA25_OC,PART_WOODOA25_OC,PART_FFIREOA25_OC,PART_OC10,PART_OC25,NONVOL_FFUELOC25,NONV_FFUELOC_COARSE,NONVOL_WOODOC25,NONVOL_BGNDOC,NONVOL_FFIREOC25,POM_F_WOOD,POM_F_FFUEL,POM_C_FFUEL,EC_F_WOOD_NEW,EC_F_WOOD_AGE,EC_C_WOOD,EC_F_FFUEL_NEW,EC_F_FFUEL_AGE,EC_C_FFUEL,FFIRE_OM,FFIRE_BC,ASOC_NG100,ASOC_UG1,ASOC_UG10,ASOC_UG1E2,ASOC_UG1E3,BSOC_NG100,BSOC_UG1,BSOC_UG10,BSOC_UG1E2,BSOC_UG1E3,FFFUEL_NG10,WOODOA_NG10,FFIREOA_NG10 /)</w:t>
      </w:r>
    </w:p>
    <w:p w:rsidR="004026E6" w:rsidRDefault="004026E6">
      <w:pPr>
        <w:rPr>
          <w:rFonts w:ascii="Tahoma" w:hAnsi="Tahoma" w:cs="Tahoma"/>
          <w:color w:val="000000"/>
          <w:sz w:val="20"/>
          <w:szCs w:val="20"/>
          <w:lang w:val="en-US"/>
        </w:rPr>
      </w:pPr>
    </w:p>
    <w:p w:rsidR="00081B4C" w:rsidRPr="004026E6" w:rsidRDefault="00081B4C">
      <w:pPr>
        <w:rPr>
          <w:rFonts w:ascii="Tahoma" w:hAnsi="Tahoma" w:cs="Tahoma"/>
          <w:color w:val="000000"/>
          <w:sz w:val="20"/>
          <w:szCs w:val="20"/>
          <w:u w:val="single"/>
          <w:lang w:val="en-US"/>
        </w:rPr>
      </w:pPr>
      <w:r w:rsidRPr="004026E6">
        <w:rPr>
          <w:rFonts w:ascii="Tahoma" w:hAnsi="Tahoma" w:cs="Tahoma"/>
          <w:color w:val="000000"/>
          <w:sz w:val="20"/>
          <w:szCs w:val="20"/>
          <w:u w:val="single"/>
          <w:lang w:val="en-US"/>
        </w:rPr>
        <w:t>Emission split:</w:t>
      </w:r>
    </w:p>
    <w:p w:rsidR="00081B4C" w:rsidRPr="00081B4C" w:rsidRDefault="00081B4C" w:rsidP="00081B4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081B4C">
        <w:rPr>
          <w:rFonts w:ascii="Courier New" w:hAnsi="Courier New" w:cs="Courier New"/>
          <w:lang w:val="en-US"/>
        </w:rPr>
        <w:t># VOC splits for EmChem09</w:t>
      </w:r>
    </w:p>
    <w:p w:rsidR="00081B4C" w:rsidRPr="00081B4C" w:rsidRDefault="00081B4C" w:rsidP="00081B4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081B4C">
        <w:rPr>
          <w:rFonts w:ascii="Courier New" w:hAnsi="Courier New" w:cs="Courier New"/>
          <w:lang w:val="en-US"/>
        </w:rPr>
        <w:t># Produced by Garry Hayman from NAEI2000_09Nov 2009</w:t>
      </w:r>
    </w:p>
    <w:p w:rsidR="00081B4C" w:rsidRPr="00081B4C" w:rsidRDefault="00081B4C" w:rsidP="00081B4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081B4C">
        <w:rPr>
          <w:rFonts w:ascii="Courier New" w:hAnsi="Courier New" w:cs="Courier New"/>
          <w:lang w:val="en-US"/>
        </w:rPr>
        <w:t xml:space="preserve"># Key-word, MASS_ASSUMED= 0 by default, </w:t>
      </w:r>
    </w:p>
    <w:p w:rsidR="00081B4C" w:rsidRPr="00081B4C" w:rsidRDefault="00081B4C" w:rsidP="00081B4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081B4C">
        <w:rPr>
          <w:rFonts w:ascii="Courier New" w:hAnsi="Courier New" w:cs="Courier New"/>
          <w:lang w:val="en-US"/>
        </w:rPr>
        <w:t># change when emissions have artificial mass, e.g. 46 for NOx as NO2</w:t>
      </w:r>
    </w:p>
    <w:p w:rsidR="00081B4C" w:rsidRPr="00081B4C" w:rsidRDefault="00081B4C" w:rsidP="00081B4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081B4C">
        <w:rPr>
          <w:rFonts w:ascii="Courier New" w:hAnsi="Courier New" w:cs="Courier New"/>
          <w:lang w:val="en-US"/>
        </w:rPr>
        <w:t xml:space="preserve">: MASS_ASSUMED 0   </w:t>
      </w:r>
    </w:p>
    <w:p w:rsidR="00081B4C" w:rsidRPr="00081B4C" w:rsidRDefault="00081B4C" w:rsidP="00081B4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081B4C">
        <w:rPr>
          <w:rFonts w:ascii="Courier New" w:hAnsi="Courier New" w:cs="Courier New"/>
          <w:lang w:val="en-US"/>
        </w:rPr>
        <w:t xml:space="preserve">99 99 C2H6 NC4H10 C2H4 C3H6 C5H8 OXYL CH3OH C2H5OH HCHO CH3CHO MEK GLYOX </w:t>
      </w:r>
      <w:proofErr w:type="gramStart"/>
      <w:r w:rsidRPr="00081B4C">
        <w:rPr>
          <w:rFonts w:ascii="Courier New" w:hAnsi="Courier New" w:cs="Courier New"/>
          <w:lang w:val="en-US"/>
        </w:rPr>
        <w:t>MGLYOX  UNREAC</w:t>
      </w:r>
      <w:proofErr w:type="gramEnd"/>
      <w:r w:rsidRPr="00081B4C">
        <w:rPr>
          <w:rFonts w:ascii="Courier New" w:hAnsi="Courier New" w:cs="Courier New"/>
          <w:lang w:val="en-US"/>
        </w:rPr>
        <w:t xml:space="preserve"> #HEADERS</w:t>
      </w:r>
    </w:p>
    <w:p w:rsidR="00081B4C" w:rsidRPr="004026E6" w:rsidRDefault="00081B4C" w:rsidP="00081B4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4026E6">
        <w:rPr>
          <w:rFonts w:ascii="Courier New" w:hAnsi="Courier New" w:cs="Courier New"/>
          <w:lang w:val="en-US"/>
        </w:rPr>
        <w:t>#DATA</w:t>
      </w:r>
    </w:p>
    <w:p w:rsidR="00081B4C" w:rsidRPr="004026E6" w:rsidRDefault="00081B4C" w:rsidP="00081B4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4026E6">
        <w:rPr>
          <w:rFonts w:ascii="Courier New" w:hAnsi="Courier New" w:cs="Courier New"/>
          <w:lang w:val="en-US"/>
        </w:rPr>
        <w:t xml:space="preserve"> </w:t>
      </w:r>
      <w:proofErr w:type="gramStart"/>
      <w:r w:rsidRPr="004026E6">
        <w:rPr>
          <w:rFonts w:ascii="Courier New" w:hAnsi="Courier New" w:cs="Courier New"/>
          <w:lang w:val="en-US"/>
        </w:rPr>
        <w:t>0  1</w:t>
      </w:r>
      <w:proofErr w:type="gramEnd"/>
      <w:r w:rsidRPr="004026E6">
        <w:rPr>
          <w:rFonts w:ascii="Courier New" w:hAnsi="Courier New" w:cs="Courier New"/>
          <w:lang w:val="en-US"/>
        </w:rPr>
        <w:t xml:space="preserve">  12.559  14.836   2.406   4.376   0.000   9.479   0.000   0.000  55.691   0.034   0.620   0.000   0.000  -0.000</w:t>
      </w:r>
    </w:p>
    <w:p w:rsidR="00081B4C" w:rsidRPr="004026E6" w:rsidRDefault="00081B4C" w:rsidP="00081B4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4026E6">
        <w:rPr>
          <w:rFonts w:ascii="Courier New" w:hAnsi="Courier New" w:cs="Courier New"/>
          <w:lang w:val="en-US"/>
        </w:rPr>
        <w:t xml:space="preserve"> </w:t>
      </w:r>
      <w:proofErr w:type="gramStart"/>
      <w:r w:rsidRPr="004026E6">
        <w:rPr>
          <w:rFonts w:ascii="Courier New" w:hAnsi="Courier New" w:cs="Courier New"/>
          <w:lang w:val="en-US"/>
        </w:rPr>
        <w:t>0  2</w:t>
      </w:r>
      <w:proofErr w:type="gramEnd"/>
      <w:r w:rsidRPr="004026E6">
        <w:rPr>
          <w:rFonts w:ascii="Courier New" w:hAnsi="Courier New" w:cs="Courier New"/>
          <w:lang w:val="en-US"/>
        </w:rPr>
        <w:t xml:space="preserve">  12.589  39.790   8.174  10.767   0.000  18.632   0.000   3.912   5.586   0.207   0.089   0.000   0.000   0.255</w:t>
      </w:r>
    </w:p>
    <w:p w:rsidR="00081B4C" w:rsidRPr="004026E6" w:rsidRDefault="00081B4C" w:rsidP="00081B4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4026E6">
        <w:rPr>
          <w:rFonts w:ascii="Courier New" w:hAnsi="Courier New" w:cs="Courier New"/>
          <w:lang w:val="en-US"/>
        </w:rPr>
        <w:t xml:space="preserve"> </w:t>
      </w:r>
      <w:proofErr w:type="gramStart"/>
      <w:r w:rsidRPr="004026E6">
        <w:rPr>
          <w:rFonts w:ascii="Courier New" w:hAnsi="Courier New" w:cs="Courier New"/>
          <w:lang w:val="en-US"/>
        </w:rPr>
        <w:t>0  3</w:t>
      </w:r>
      <w:proofErr w:type="gramEnd"/>
      <w:r w:rsidRPr="004026E6">
        <w:rPr>
          <w:rFonts w:ascii="Courier New" w:hAnsi="Courier New" w:cs="Courier New"/>
          <w:lang w:val="en-US"/>
        </w:rPr>
        <w:t xml:space="preserve">   4.996  35.610   9.044   2.089   0.000  18.323   0.561   3.034  24.134   0.059   1.347   0.000   0.000   0.805</w:t>
      </w:r>
    </w:p>
    <w:p w:rsidR="00081B4C" w:rsidRPr="004026E6" w:rsidRDefault="00081B4C" w:rsidP="00081B4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4026E6">
        <w:rPr>
          <w:rFonts w:ascii="Courier New" w:hAnsi="Courier New" w:cs="Courier New"/>
          <w:lang w:val="en-US"/>
        </w:rPr>
        <w:t xml:space="preserve"> </w:t>
      </w:r>
      <w:proofErr w:type="gramStart"/>
      <w:r w:rsidRPr="004026E6">
        <w:rPr>
          <w:rFonts w:ascii="Courier New" w:hAnsi="Courier New" w:cs="Courier New"/>
          <w:lang w:val="en-US"/>
        </w:rPr>
        <w:t>0  4</w:t>
      </w:r>
      <w:proofErr w:type="gramEnd"/>
      <w:r w:rsidRPr="004026E6">
        <w:rPr>
          <w:rFonts w:ascii="Courier New" w:hAnsi="Courier New" w:cs="Courier New"/>
          <w:lang w:val="en-US"/>
        </w:rPr>
        <w:t xml:space="preserve">   2.652  34.519   5.458   4.257   0.142  13.380   1.176  31.414   0.077   0.978   1.608   0.000   0.000   4.337</w:t>
      </w:r>
    </w:p>
    <w:p w:rsidR="00081B4C" w:rsidRPr="004026E6" w:rsidRDefault="00081B4C" w:rsidP="00081B4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4026E6">
        <w:rPr>
          <w:rFonts w:ascii="Courier New" w:hAnsi="Courier New" w:cs="Courier New"/>
          <w:lang w:val="en-US"/>
        </w:rPr>
        <w:t xml:space="preserve"> </w:t>
      </w:r>
      <w:proofErr w:type="gramStart"/>
      <w:r w:rsidRPr="004026E6">
        <w:rPr>
          <w:rFonts w:ascii="Courier New" w:hAnsi="Courier New" w:cs="Courier New"/>
          <w:lang w:val="en-US"/>
        </w:rPr>
        <w:t>0  5</w:t>
      </w:r>
      <w:proofErr w:type="gramEnd"/>
      <w:r w:rsidRPr="004026E6">
        <w:rPr>
          <w:rFonts w:ascii="Courier New" w:hAnsi="Courier New" w:cs="Courier New"/>
          <w:lang w:val="en-US"/>
        </w:rPr>
        <w:t xml:space="preserve">  17.842  79.895   0.018   1.569   0.008   0.505   0.000   0.000   0.078   0.000   0.000   0.000   0.000   0.085</w:t>
      </w:r>
    </w:p>
    <w:p w:rsidR="00081B4C" w:rsidRPr="004026E6" w:rsidRDefault="00081B4C" w:rsidP="00081B4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4026E6">
        <w:rPr>
          <w:rFonts w:ascii="Courier New" w:hAnsi="Courier New" w:cs="Courier New"/>
          <w:lang w:val="en-US"/>
        </w:rPr>
        <w:lastRenderedPageBreak/>
        <w:t xml:space="preserve"> </w:t>
      </w:r>
      <w:proofErr w:type="gramStart"/>
      <w:r w:rsidRPr="004026E6">
        <w:rPr>
          <w:rFonts w:ascii="Courier New" w:hAnsi="Courier New" w:cs="Courier New"/>
          <w:lang w:val="en-US"/>
        </w:rPr>
        <w:t>0  6</w:t>
      </w:r>
      <w:proofErr w:type="gramEnd"/>
      <w:r w:rsidRPr="004026E6">
        <w:rPr>
          <w:rFonts w:ascii="Courier New" w:hAnsi="Courier New" w:cs="Courier New"/>
          <w:lang w:val="en-US"/>
        </w:rPr>
        <w:t xml:space="preserve">   0.444  44.052   0.244   0.678   0.008  17.904   6.101  16.416   0.011   0.000   9.965   0.000   0.000   4.176</w:t>
      </w:r>
    </w:p>
    <w:p w:rsidR="00081B4C" w:rsidRPr="004026E6" w:rsidRDefault="00081B4C" w:rsidP="00081B4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4026E6">
        <w:rPr>
          <w:rFonts w:ascii="Courier New" w:hAnsi="Courier New" w:cs="Courier New"/>
          <w:lang w:val="en-US"/>
        </w:rPr>
        <w:t xml:space="preserve"> </w:t>
      </w:r>
      <w:proofErr w:type="gramStart"/>
      <w:r w:rsidRPr="004026E6">
        <w:rPr>
          <w:rFonts w:ascii="Courier New" w:hAnsi="Courier New" w:cs="Courier New"/>
          <w:lang w:val="en-US"/>
        </w:rPr>
        <w:t>0  7</w:t>
      </w:r>
      <w:proofErr w:type="gramEnd"/>
      <w:r w:rsidRPr="004026E6">
        <w:rPr>
          <w:rFonts w:ascii="Courier New" w:hAnsi="Courier New" w:cs="Courier New"/>
          <w:lang w:val="en-US"/>
        </w:rPr>
        <w:t xml:space="preserve">   4.832  36.698   6.796  10.896   0.000  35.051   0.000   0.000   2.700   2.606   0.421   0.000   0.000   0.000</w:t>
      </w:r>
    </w:p>
    <w:p w:rsidR="00081B4C" w:rsidRPr="004026E6" w:rsidRDefault="00081B4C" w:rsidP="00081B4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4026E6">
        <w:rPr>
          <w:rFonts w:ascii="Courier New" w:hAnsi="Courier New" w:cs="Courier New"/>
          <w:lang w:val="en-US"/>
        </w:rPr>
        <w:t xml:space="preserve"> </w:t>
      </w:r>
      <w:proofErr w:type="gramStart"/>
      <w:r w:rsidRPr="004026E6">
        <w:rPr>
          <w:rFonts w:ascii="Courier New" w:hAnsi="Courier New" w:cs="Courier New"/>
          <w:lang w:val="en-US"/>
        </w:rPr>
        <w:t>0  8</w:t>
      </w:r>
      <w:proofErr w:type="gramEnd"/>
      <w:r w:rsidRPr="004026E6">
        <w:rPr>
          <w:rFonts w:ascii="Courier New" w:hAnsi="Courier New" w:cs="Courier New"/>
          <w:lang w:val="en-US"/>
        </w:rPr>
        <w:t xml:space="preserve">   3.775  47.416   6.636  10.608   0.000  24.676   0.000   0.000   3.115   3.261   0.235   0.146   0.117   0.014</w:t>
      </w:r>
    </w:p>
    <w:p w:rsidR="00081B4C" w:rsidRPr="004026E6" w:rsidRDefault="00081B4C" w:rsidP="00081B4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4026E6">
        <w:rPr>
          <w:rFonts w:ascii="Courier New" w:hAnsi="Courier New" w:cs="Courier New"/>
          <w:lang w:val="en-US"/>
        </w:rPr>
        <w:t xml:space="preserve"> </w:t>
      </w:r>
      <w:proofErr w:type="gramStart"/>
      <w:r w:rsidRPr="004026E6">
        <w:rPr>
          <w:rFonts w:ascii="Courier New" w:hAnsi="Courier New" w:cs="Courier New"/>
          <w:lang w:val="en-US"/>
        </w:rPr>
        <w:t>0  9</w:t>
      </w:r>
      <w:proofErr w:type="gramEnd"/>
      <w:r w:rsidRPr="004026E6">
        <w:rPr>
          <w:rFonts w:ascii="Courier New" w:hAnsi="Courier New" w:cs="Courier New"/>
          <w:lang w:val="en-US"/>
        </w:rPr>
        <w:t xml:space="preserve">  25.718  36.778   5.237   1.830   1.153   7.881   0.427   2.439  16.060   0.000   0.093   0.000   0.000   2.383</w:t>
      </w:r>
    </w:p>
    <w:p w:rsidR="00081B4C" w:rsidRPr="004026E6" w:rsidRDefault="00081B4C" w:rsidP="00081B4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4026E6">
        <w:rPr>
          <w:rFonts w:ascii="Courier New" w:hAnsi="Courier New" w:cs="Courier New"/>
          <w:lang w:val="en-US"/>
        </w:rPr>
        <w:t xml:space="preserve"> 0 10   0.000   0.000   0.000   0.000   0.000   0.000   0.000   0.000   0.000   0.000   0.000   0.000   0.000 100.000</w:t>
      </w:r>
    </w:p>
    <w:p w:rsidR="00081B4C" w:rsidRPr="00081B4C" w:rsidRDefault="00081B4C" w:rsidP="00081B4C">
      <w:pPr>
        <w:rPr>
          <w:lang w:val="en-US"/>
        </w:rPr>
      </w:pPr>
      <w:r w:rsidRPr="004026E6">
        <w:rPr>
          <w:rFonts w:ascii="Courier New" w:hAnsi="Courier New" w:cs="Courier New"/>
          <w:lang w:val="en-US"/>
        </w:rPr>
        <w:t xml:space="preserve"> 0 11   0.000   0.000   0.000   0.000 100.000   0.000   0.000   0.000   0.000   0.000   0.000   0.000   0.000   0.000</w:t>
      </w:r>
    </w:p>
    <w:p w:rsidR="00081B4C" w:rsidRDefault="004026E6" w:rsidP="004026E6">
      <w:pPr>
        <w:pStyle w:val="Titre1"/>
        <w:rPr>
          <w:lang w:val="en-US"/>
        </w:rPr>
      </w:pPr>
      <w:r>
        <w:rPr>
          <w:lang w:val="en-US"/>
        </w:rPr>
        <w:t>LOTO</w:t>
      </w:r>
    </w:p>
    <w:p w:rsidR="004026E6" w:rsidRDefault="004026E6">
      <w:pPr>
        <w:rPr>
          <w:lang w:val="en-US"/>
        </w:rPr>
      </w:pPr>
      <w:r>
        <w:rPr>
          <w:lang w:val="en-US"/>
        </w:rPr>
        <w:t>VOC provided in µg/m3</w:t>
      </w:r>
    </w:p>
    <w:p w:rsidR="004026E6" w:rsidRPr="004026E6" w:rsidRDefault="004026E6" w:rsidP="004026E6">
      <w:pPr>
        <w:rPr>
          <w:rFonts w:ascii="Segoe UI" w:hAnsi="Segoe UI" w:cs="Segoe UI"/>
          <w:sz w:val="18"/>
          <w:szCs w:val="18"/>
          <w:u w:val="single"/>
        </w:rPr>
      </w:pPr>
      <w:r w:rsidRPr="004026E6">
        <w:rPr>
          <w:u w:val="single"/>
          <w:lang w:val="en-US"/>
        </w:rPr>
        <w:t>Aggregation</w:t>
      </w:r>
    </w:p>
    <w:p w:rsidR="004026E6" w:rsidRPr="004026E6" w:rsidRDefault="004026E6" w:rsidP="004026E6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  <w:lang w:val="en-US"/>
        </w:rPr>
      </w:pPr>
      <w:r w:rsidRPr="004026E6">
        <w:rPr>
          <w:rFonts w:ascii="Segoe UI" w:hAnsi="Segoe UI" w:cs="Segoe UI"/>
          <w:sz w:val="18"/>
          <w:szCs w:val="18"/>
          <w:lang w:val="en-US"/>
        </w:rPr>
        <w:t>VOC= "form* 1.04*dens +</w:t>
      </w:r>
      <w:proofErr w:type="spellStart"/>
      <w:r w:rsidRPr="004026E6">
        <w:rPr>
          <w:rFonts w:ascii="Segoe UI" w:hAnsi="Segoe UI" w:cs="Segoe UI"/>
          <w:sz w:val="18"/>
          <w:szCs w:val="18"/>
          <w:lang w:val="en-US"/>
        </w:rPr>
        <w:t>ald</w:t>
      </w:r>
      <w:proofErr w:type="spellEnd"/>
      <w:r w:rsidRPr="004026E6">
        <w:rPr>
          <w:rFonts w:ascii="Segoe UI" w:hAnsi="Segoe UI" w:cs="Segoe UI"/>
          <w:sz w:val="18"/>
          <w:szCs w:val="18"/>
          <w:lang w:val="en-US"/>
        </w:rPr>
        <w:t>* 1.49*dens +</w:t>
      </w:r>
      <w:proofErr w:type="spellStart"/>
      <w:r w:rsidRPr="004026E6">
        <w:rPr>
          <w:rFonts w:ascii="Segoe UI" w:hAnsi="Segoe UI" w:cs="Segoe UI"/>
          <w:sz w:val="18"/>
          <w:szCs w:val="18"/>
          <w:lang w:val="en-US"/>
        </w:rPr>
        <w:t>mgly</w:t>
      </w:r>
      <w:proofErr w:type="spellEnd"/>
      <w:r w:rsidRPr="004026E6">
        <w:rPr>
          <w:rFonts w:ascii="Segoe UI" w:hAnsi="Segoe UI" w:cs="Segoe UI"/>
          <w:sz w:val="18"/>
          <w:szCs w:val="18"/>
          <w:lang w:val="en-US"/>
        </w:rPr>
        <w:t>* 2.49*dens +par* 0.52*dens +ole* 0.93*dens +eth* 0.97*dens +</w:t>
      </w:r>
      <w:proofErr w:type="spellStart"/>
      <w:r w:rsidRPr="004026E6">
        <w:rPr>
          <w:rFonts w:ascii="Segoe UI" w:hAnsi="Segoe UI" w:cs="Segoe UI"/>
          <w:sz w:val="18"/>
          <w:szCs w:val="18"/>
          <w:lang w:val="en-US"/>
        </w:rPr>
        <w:t>tol</w:t>
      </w:r>
      <w:proofErr w:type="spellEnd"/>
      <w:r w:rsidRPr="004026E6">
        <w:rPr>
          <w:rFonts w:ascii="Segoe UI" w:hAnsi="Segoe UI" w:cs="Segoe UI"/>
          <w:sz w:val="18"/>
          <w:szCs w:val="18"/>
          <w:lang w:val="en-US"/>
        </w:rPr>
        <w:t>* 3.18*dens +</w:t>
      </w:r>
      <w:proofErr w:type="spellStart"/>
      <w:r w:rsidRPr="004026E6">
        <w:rPr>
          <w:rFonts w:ascii="Segoe UI" w:hAnsi="Segoe UI" w:cs="Segoe UI"/>
          <w:sz w:val="18"/>
          <w:szCs w:val="18"/>
          <w:lang w:val="en-US"/>
        </w:rPr>
        <w:t>cres</w:t>
      </w:r>
      <w:proofErr w:type="spellEnd"/>
      <w:r w:rsidRPr="004026E6">
        <w:rPr>
          <w:rFonts w:ascii="Segoe UI" w:hAnsi="Segoe UI" w:cs="Segoe UI"/>
          <w:sz w:val="18"/>
          <w:szCs w:val="18"/>
          <w:lang w:val="en-US"/>
        </w:rPr>
        <w:t>* 3.73*dens +</w:t>
      </w:r>
      <w:proofErr w:type="spellStart"/>
      <w:r w:rsidRPr="004026E6">
        <w:rPr>
          <w:rFonts w:ascii="Segoe UI" w:hAnsi="Segoe UI" w:cs="Segoe UI"/>
          <w:sz w:val="18"/>
          <w:szCs w:val="18"/>
          <w:lang w:val="en-US"/>
        </w:rPr>
        <w:t>xyl</w:t>
      </w:r>
      <w:proofErr w:type="spellEnd"/>
      <w:r w:rsidRPr="004026E6">
        <w:rPr>
          <w:rFonts w:ascii="Segoe UI" w:hAnsi="Segoe UI" w:cs="Segoe UI"/>
          <w:sz w:val="18"/>
          <w:szCs w:val="18"/>
          <w:lang w:val="en-US"/>
        </w:rPr>
        <w:t>* 3.67*dens +</w:t>
      </w:r>
      <w:proofErr w:type="spellStart"/>
      <w:r w:rsidRPr="004026E6">
        <w:rPr>
          <w:rFonts w:ascii="Segoe UI" w:hAnsi="Segoe UI" w:cs="Segoe UI"/>
          <w:sz w:val="18"/>
          <w:szCs w:val="18"/>
          <w:lang w:val="en-US"/>
        </w:rPr>
        <w:t>iso</w:t>
      </w:r>
      <w:proofErr w:type="spellEnd"/>
      <w:r w:rsidRPr="004026E6">
        <w:rPr>
          <w:rFonts w:ascii="Segoe UI" w:hAnsi="Segoe UI" w:cs="Segoe UI"/>
          <w:sz w:val="18"/>
          <w:szCs w:val="18"/>
          <w:lang w:val="en-US"/>
        </w:rPr>
        <w:t>* 2.35*dens +</w:t>
      </w:r>
      <w:proofErr w:type="spellStart"/>
      <w:r w:rsidRPr="004026E6">
        <w:rPr>
          <w:rFonts w:ascii="Segoe UI" w:hAnsi="Segoe UI" w:cs="Segoe UI"/>
          <w:sz w:val="18"/>
          <w:szCs w:val="18"/>
          <w:lang w:val="en-US"/>
        </w:rPr>
        <w:t>terp</w:t>
      </w:r>
      <w:proofErr w:type="spellEnd"/>
      <w:r w:rsidRPr="004026E6">
        <w:rPr>
          <w:rFonts w:ascii="Segoe UI" w:hAnsi="Segoe UI" w:cs="Segoe UI"/>
          <w:sz w:val="18"/>
          <w:szCs w:val="18"/>
          <w:lang w:val="en-US"/>
        </w:rPr>
        <w:t>* 4.70*dens</w:t>
      </w:r>
      <w:proofErr w:type="gramStart"/>
      <w:r w:rsidRPr="004026E6">
        <w:rPr>
          <w:rFonts w:ascii="Segoe UI" w:hAnsi="Segoe UI" w:cs="Segoe UI"/>
          <w:sz w:val="18"/>
          <w:szCs w:val="18"/>
          <w:lang w:val="en-US"/>
        </w:rPr>
        <w:t>" ;</w:t>
      </w:r>
      <w:proofErr w:type="gramEnd"/>
    </w:p>
    <w:p w:rsidR="004026E6" w:rsidRDefault="004026E6">
      <w:pPr>
        <w:rPr>
          <w:lang w:val="en-US"/>
        </w:rPr>
      </w:pPr>
    </w:p>
    <w:p w:rsidR="004026E6" w:rsidRPr="004026E6" w:rsidRDefault="004026E6">
      <w:pPr>
        <w:rPr>
          <w:u w:val="single"/>
          <w:lang w:val="en-US"/>
        </w:rPr>
      </w:pPr>
      <w:r w:rsidRPr="004026E6">
        <w:rPr>
          <w:u w:val="single"/>
          <w:lang w:val="en-US"/>
        </w:rPr>
        <w:t>Emission split</w:t>
      </w:r>
    </w:p>
    <w:p w:rsidR="004026E6" w:rsidRPr="004026E6" w:rsidRDefault="004026E6" w:rsidP="004026E6">
      <w:pPr>
        <w:rPr>
          <w:lang w:val="en-US"/>
        </w:rPr>
      </w:pPr>
    </w:p>
    <w:p w:rsidR="004026E6" w:rsidRPr="004026E6" w:rsidRDefault="004026E6" w:rsidP="004026E6">
      <w:pPr>
        <w:rPr>
          <w:lang w:val="en-US"/>
        </w:rPr>
      </w:pPr>
      <w:r w:rsidRPr="004026E6">
        <w:rPr>
          <w:lang w:val="en-US"/>
        </w:rPr>
        <w:t>VOC split:</w:t>
      </w:r>
    </w:p>
    <w:p w:rsidR="004026E6" w:rsidRPr="004026E6" w:rsidRDefault="004026E6" w:rsidP="004026E6">
      <w:pPr>
        <w:rPr>
          <w:lang w:val="en-US"/>
        </w:rPr>
      </w:pPr>
      <w:r w:rsidRPr="004026E6">
        <w:rPr>
          <w:lang w:val="en-US"/>
        </w:rPr>
        <w:t>BEGIN VOC profiles CBM4</w:t>
      </w:r>
    </w:p>
    <w:p w:rsidR="004026E6" w:rsidRDefault="004026E6" w:rsidP="004026E6">
      <w:pPr>
        <w:rPr>
          <w:lang w:val="en-US"/>
        </w:rPr>
      </w:pPr>
      <w:r w:rsidRPr="004026E6">
        <w:rPr>
          <w:lang w:val="en-US"/>
        </w:rPr>
        <w:t>UNIT [</w:t>
      </w:r>
      <w:proofErr w:type="spellStart"/>
      <w:r w:rsidRPr="004026E6">
        <w:rPr>
          <w:lang w:val="en-US"/>
        </w:rPr>
        <w:t>mol</w:t>
      </w:r>
      <w:proofErr w:type="spellEnd"/>
      <w:r w:rsidRPr="004026E6">
        <w:rPr>
          <w:lang w:val="en-US"/>
        </w:rPr>
        <w:t>/kg VOC]</w:t>
      </w:r>
    </w:p>
    <w:p w:rsidR="007D72C1" w:rsidRPr="004026E6" w:rsidRDefault="007D72C1" w:rsidP="007D72C1">
      <w:pPr>
        <w:rPr>
          <w:lang w:val="en-US"/>
        </w:rPr>
      </w:pPr>
      <w:r w:rsidRPr="004026E6">
        <w:rPr>
          <w:lang w:val="en-US"/>
        </w:rPr>
        <w:t>code</w:t>
      </w:r>
      <w:r w:rsidRPr="004026E6">
        <w:rPr>
          <w:lang w:val="en-US"/>
        </w:rPr>
        <w:tab/>
      </w:r>
      <w:proofErr w:type="spellStart"/>
      <w:r w:rsidRPr="004026E6">
        <w:rPr>
          <w:lang w:val="en-US"/>
        </w:rPr>
        <w:t>category_name</w:t>
      </w:r>
      <w:proofErr w:type="spellEnd"/>
      <w:r w:rsidRPr="004026E6">
        <w:rPr>
          <w:lang w:val="en-US"/>
        </w:rPr>
        <w:tab/>
        <w:t>OLE</w:t>
      </w:r>
      <w:r w:rsidRPr="004026E6">
        <w:rPr>
          <w:lang w:val="en-US"/>
        </w:rPr>
        <w:tab/>
        <w:t>PAR</w:t>
      </w:r>
      <w:r w:rsidRPr="004026E6">
        <w:rPr>
          <w:lang w:val="en-US"/>
        </w:rPr>
        <w:tab/>
        <w:t>TOL</w:t>
      </w:r>
      <w:r w:rsidRPr="004026E6">
        <w:rPr>
          <w:lang w:val="en-US"/>
        </w:rPr>
        <w:tab/>
        <w:t>XYL</w:t>
      </w:r>
      <w:r w:rsidRPr="004026E6">
        <w:rPr>
          <w:lang w:val="en-US"/>
        </w:rPr>
        <w:tab/>
        <w:t>FORM</w:t>
      </w:r>
      <w:r w:rsidRPr="004026E6">
        <w:rPr>
          <w:lang w:val="en-US"/>
        </w:rPr>
        <w:tab/>
        <w:t>ALD</w:t>
      </w:r>
      <w:r w:rsidRPr="004026E6">
        <w:rPr>
          <w:lang w:val="en-US"/>
        </w:rPr>
        <w:tab/>
        <w:t>KET</w:t>
      </w:r>
      <w:r w:rsidRPr="004026E6">
        <w:rPr>
          <w:lang w:val="en-US"/>
        </w:rPr>
        <w:tab/>
        <w:t>ACET</w:t>
      </w:r>
      <w:r w:rsidRPr="004026E6">
        <w:rPr>
          <w:lang w:val="en-US"/>
        </w:rPr>
        <w:tab/>
        <w:t>ETH</w:t>
      </w:r>
      <w:r w:rsidRPr="004026E6">
        <w:rPr>
          <w:lang w:val="en-US"/>
        </w:rPr>
        <w:tab/>
        <w:t>UNR</w:t>
      </w:r>
      <w:r w:rsidRPr="004026E6">
        <w:rPr>
          <w:lang w:val="en-US"/>
        </w:rPr>
        <w:tab/>
      </w:r>
    </w:p>
    <w:p w:rsidR="007D72C1" w:rsidRPr="004026E6" w:rsidRDefault="007D72C1" w:rsidP="007D72C1">
      <w:pPr>
        <w:rPr>
          <w:lang w:val="en-US"/>
        </w:rPr>
      </w:pPr>
      <w:r w:rsidRPr="004026E6">
        <w:rPr>
          <w:lang w:val="en-US"/>
        </w:rPr>
        <w:t>1</w:t>
      </w:r>
      <w:r w:rsidRPr="004026E6">
        <w:rPr>
          <w:lang w:val="en-US"/>
        </w:rPr>
        <w:tab/>
        <w:t>"</w:t>
      </w:r>
      <w:proofErr w:type="spellStart"/>
      <w:r w:rsidRPr="004026E6">
        <w:rPr>
          <w:lang w:val="en-US"/>
        </w:rPr>
        <w:t>Power_generation</w:t>
      </w:r>
      <w:proofErr w:type="spellEnd"/>
      <w:r w:rsidRPr="004026E6">
        <w:rPr>
          <w:lang w:val="en-US"/>
        </w:rPr>
        <w:t>"</w:t>
      </w:r>
      <w:r w:rsidRPr="004026E6">
        <w:rPr>
          <w:lang w:val="en-US"/>
        </w:rPr>
        <w:tab/>
        <w:t>0.208   29.30   0.718   0.626   3.506   0.358   0.000   0.000   0.106   5.206</w:t>
      </w:r>
    </w:p>
    <w:p w:rsidR="007D72C1" w:rsidRPr="004026E6" w:rsidRDefault="007D72C1" w:rsidP="007D72C1">
      <w:pPr>
        <w:rPr>
          <w:lang w:val="en-US"/>
        </w:rPr>
      </w:pPr>
      <w:r w:rsidRPr="004026E6">
        <w:rPr>
          <w:lang w:val="en-US"/>
        </w:rPr>
        <w:t>2</w:t>
      </w:r>
      <w:r w:rsidRPr="004026E6">
        <w:rPr>
          <w:lang w:val="en-US"/>
        </w:rPr>
        <w:tab/>
        <w:t>"Non-industrial combustion"</w:t>
      </w:r>
      <w:r w:rsidRPr="004026E6">
        <w:rPr>
          <w:lang w:val="en-US"/>
        </w:rPr>
        <w:tab/>
        <w:t>1.869   19.77   0.317   0.083   1.766   1.362   0.000   0.000   4.840   10.65</w:t>
      </w:r>
    </w:p>
    <w:p w:rsidR="007D72C1" w:rsidRPr="004026E6" w:rsidRDefault="007D72C1" w:rsidP="007D72C1">
      <w:pPr>
        <w:rPr>
          <w:lang w:val="en-US"/>
        </w:rPr>
      </w:pPr>
      <w:r w:rsidRPr="004026E6">
        <w:rPr>
          <w:lang w:val="en-US"/>
        </w:rPr>
        <w:t>3</w:t>
      </w:r>
      <w:r w:rsidRPr="004026E6">
        <w:rPr>
          <w:lang w:val="en-US"/>
        </w:rPr>
        <w:tab/>
        <w:t>"</w:t>
      </w:r>
      <w:proofErr w:type="spellStart"/>
      <w:r w:rsidRPr="004026E6">
        <w:rPr>
          <w:lang w:val="en-US"/>
        </w:rPr>
        <w:t>Industrial_combustion</w:t>
      </w:r>
      <w:proofErr w:type="spellEnd"/>
      <w:r w:rsidRPr="004026E6">
        <w:rPr>
          <w:lang w:val="en-US"/>
        </w:rPr>
        <w:t>"</w:t>
      </w:r>
      <w:r w:rsidRPr="004026E6">
        <w:rPr>
          <w:lang w:val="en-US"/>
        </w:rPr>
        <w:tab/>
        <w:t>0.808   26.89   0.942   1.030   2.566   0.888   0.000   0.000   1.099   5.930</w:t>
      </w:r>
    </w:p>
    <w:p w:rsidR="007D72C1" w:rsidRPr="004026E6" w:rsidRDefault="007D72C1" w:rsidP="007D72C1">
      <w:pPr>
        <w:rPr>
          <w:lang w:val="en-US"/>
        </w:rPr>
      </w:pPr>
      <w:r w:rsidRPr="004026E6">
        <w:rPr>
          <w:lang w:val="en-US"/>
        </w:rPr>
        <w:t>4</w:t>
      </w:r>
      <w:r w:rsidRPr="004026E6">
        <w:rPr>
          <w:lang w:val="en-US"/>
        </w:rPr>
        <w:tab/>
        <w:t>"</w:t>
      </w:r>
      <w:proofErr w:type="spellStart"/>
      <w:r w:rsidRPr="004026E6">
        <w:rPr>
          <w:lang w:val="en-US"/>
        </w:rPr>
        <w:t>Industrial_processes</w:t>
      </w:r>
      <w:proofErr w:type="spellEnd"/>
      <w:r w:rsidRPr="004026E6">
        <w:rPr>
          <w:lang w:val="en-US"/>
        </w:rPr>
        <w:t>"</w:t>
      </w:r>
      <w:r w:rsidRPr="004026E6">
        <w:rPr>
          <w:lang w:val="en-US"/>
        </w:rPr>
        <w:tab/>
        <w:t>0.991   38.92   0.307   0.152   1.464   0.075   0.000   0.000   2.048   10.77</w:t>
      </w:r>
    </w:p>
    <w:p w:rsidR="007D72C1" w:rsidRPr="004026E6" w:rsidRDefault="007D72C1" w:rsidP="007D72C1">
      <w:pPr>
        <w:rPr>
          <w:lang w:val="en-US"/>
        </w:rPr>
      </w:pPr>
      <w:r w:rsidRPr="004026E6">
        <w:rPr>
          <w:lang w:val="en-US"/>
        </w:rPr>
        <w:t>5</w:t>
      </w:r>
      <w:r w:rsidRPr="004026E6">
        <w:rPr>
          <w:lang w:val="en-US"/>
        </w:rPr>
        <w:tab/>
        <w:t>"Fossil fuel production and distribution"</w:t>
      </w:r>
      <w:r w:rsidRPr="004026E6">
        <w:rPr>
          <w:lang w:val="en-US"/>
        </w:rPr>
        <w:tab/>
        <w:t>0.345   40.17   0.041   0.018   0.077   0.562   0.000   0.000   0.064   20.04</w:t>
      </w:r>
    </w:p>
    <w:p w:rsidR="007D72C1" w:rsidRPr="004026E6" w:rsidRDefault="007D72C1" w:rsidP="007D72C1">
      <w:pPr>
        <w:rPr>
          <w:lang w:val="en-US"/>
        </w:rPr>
      </w:pPr>
      <w:r w:rsidRPr="004026E6">
        <w:rPr>
          <w:lang w:val="en-US"/>
        </w:rPr>
        <w:t>6</w:t>
      </w:r>
      <w:r w:rsidRPr="004026E6">
        <w:rPr>
          <w:lang w:val="en-US"/>
        </w:rPr>
        <w:tab/>
        <w:t>"</w:t>
      </w:r>
      <w:proofErr w:type="spellStart"/>
      <w:r w:rsidRPr="004026E6">
        <w:rPr>
          <w:lang w:val="en-US"/>
        </w:rPr>
        <w:t>Solvent_use</w:t>
      </w:r>
      <w:proofErr w:type="spellEnd"/>
      <w:r w:rsidRPr="004026E6">
        <w:rPr>
          <w:lang w:val="en-US"/>
        </w:rPr>
        <w:t xml:space="preserve">" </w:t>
      </w:r>
      <w:r w:rsidRPr="004026E6">
        <w:rPr>
          <w:lang w:val="en-US"/>
        </w:rPr>
        <w:tab/>
        <w:t>0.207   40.10   0.920   0.721   0.000   0.577   0.000   0.000   0.000   3.590</w:t>
      </w:r>
    </w:p>
    <w:p w:rsidR="007D72C1" w:rsidRPr="004026E6" w:rsidRDefault="007D72C1" w:rsidP="007D72C1">
      <w:pPr>
        <w:rPr>
          <w:lang w:val="en-US"/>
        </w:rPr>
      </w:pPr>
      <w:r w:rsidRPr="004026E6">
        <w:rPr>
          <w:lang w:val="en-US"/>
        </w:rPr>
        <w:t>7</w:t>
      </w:r>
      <w:r w:rsidRPr="004026E6">
        <w:rPr>
          <w:lang w:val="en-US"/>
        </w:rPr>
        <w:tab/>
        <w:t>"Road transport"</w:t>
      </w:r>
      <w:r w:rsidRPr="004026E6">
        <w:rPr>
          <w:lang w:val="en-US"/>
        </w:rPr>
        <w:tab/>
        <w:t>1.557   29.26   1.505   1.741   1.352   0.995   0.000   0.000   2.573   5.638</w:t>
      </w:r>
    </w:p>
    <w:p w:rsidR="007D72C1" w:rsidRPr="004026E6" w:rsidRDefault="007D72C1" w:rsidP="007D72C1">
      <w:pPr>
        <w:rPr>
          <w:lang w:val="en-US"/>
        </w:rPr>
      </w:pPr>
      <w:r w:rsidRPr="004026E6">
        <w:rPr>
          <w:lang w:val="en-US"/>
        </w:rPr>
        <w:t>8</w:t>
      </w:r>
      <w:r w:rsidRPr="004026E6">
        <w:rPr>
          <w:lang w:val="en-US"/>
        </w:rPr>
        <w:tab/>
        <w:t>"Non-road transport"</w:t>
      </w:r>
      <w:r w:rsidRPr="004026E6">
        <w:rPr>
          <w:lang w:val="en-US"/>
        </w:rPr>
        <w:tab/>
        <w:t>1.131   30.49   0.235   1.287   2.494   1.145   0.000   0.000   4.536   5.006</w:t>
      </w:r>
    </w:p>
    <w:p w:rsidR="007D72C1" w:rsidRPr="004026E6" w:rsidRDefault="007D72C1" w:rsidP="007D72C1">
      <w:pPr>
        <w:rPr>
          <w:lang w:val="en-US"/>
        </w:rPr>
      </w:pPr>
      <w:r w:rsidRPr="004026E6">
        <w:rPr>
          <w:lang w:val="en-US"/>
        </w:rPr>
        <w:lastRenderedPageBreak/>
        <w:t>9</w:t>
      </w:r>
      <w:r w:rsidRPr="004026E6">
        <w:rPr>
          <w:lang w:val="en-US"/>
        </w:rPr>
        <w:tab/>
        <w:t xml:space="preserve">"Waste" </w:t>
      </w:r>
      <w:r w:rsidRPr="004026E6">
        <w:rPr>
          <w:lang w:val="en-US"/>
        </w:rPr>
        <w:tab/>
        <w:t>0.529   13.39   0.208   0.172   0.457   0.430   0.000   0.000   1.176   3.568</w:t>
      </w:r>
    </w:p>
    <w:p w:rsidR="007D72C1" w:rsidRPr="004026E6" w:rsidRDefault="007D72C1" w:rsidP="007D72C1">
      <w:pPr>
        <w:rPr>
          <w:lang w:val="en-US"/>
        </w:rPr>
      </w:pPr>
      <w:r w:rsidRPr="004026E6">
        <w:rPr>
          <w:lang w:val="en-US"/>
        </w:rPr>
        <w:t>10</w:t>
      </w:r>
      <w:r w:rsidRPr="004026E6">
        <w:rPr>
          <w:lang w:val="en-US"/>
        </w:rPr>
        <w:tab/>
        <w:t xml:space="preserve">"Agriculture" </w:t>
      </w:r>
      <w:r w:rsidRPr="004026E6">
        <w:rPr>
          <w:lang w:val="en-US"/>
        </w:rPr>
        <w:tab/>
        <w:t>2.126   21.19   0.366   0.090   1.953   1.665   0.000   0.000   4.504   10.67</w:t>
      </w:r>
    </w:p>
    <w:p w:rsidR="004026E6" w:rsidRDefault="004026E6" w:rsidP="004026E6">
      <w:pPr>
        <w:rPr>
          <w:lang w:val="en-US"/>
        </w:rPr>
      </w:pPr>
      <w:r w:rsidRPr="004026E6">
        <w:rPr>
          <w:lang w:val="en-US"/>
        </w:rPr>
        <w:t>END VOC profiles CBM4</w:t>
      </w:r>
    </w:p>
    <w:p w:rsidR="007D72C1" w:rsidRDefault="007D72C1" w:rsidP="004026E6">
      <w:pPr>
        <w:rPr>
          <w:lang w:val="en-US"/>
        </w:rPr>
      </w:pPr>
    </w:p>
    <w:p w:rsidR="007D72C1" w:rsidRDefault="007D72C1" w:rsidP="007D72C1">
      <w:pPr>
        <w:pStyle w:val="Titre1"/>
        <w:rPr>
          <w:lang w:val="en-US"/>
        </w:rPr>
      </w:pPr>
      <w:r>
        <w:rPr>
          <w:lang w:val="en-US"/>
        </w:rPr>
        <w:t>MINNI</w:t>
      </w:r>
    </w:p>
    <w:p w:rsidR="007D72C1" w:rsidRDefault="007D72C1" w:rsidP="007D72C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  <w:lang w:val="en-US"/>
        </w:rPr>
      </w:pPr>
      <w:r>
        <w:rPr>
          <w:rFonts w:ascii="Segoe UI" w:hAnsi="Segoe UI" w:cs="Segoe UI"/>
          <w:sz w:val="18"/>
          <w:szCs w:val="18"/>
          <w:lang w:val="en-US"/>
        </w:rPr>
        <w:t>VOC in µg/m3</w:t>
      </w:r>
    </w:p>
    <w:p w:rsidR="007D72C1" w:rsidRDefault="007D72C1" w:rsidP="007D72C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  <w:lang w:val="en-US"/>
        </w:rPr>
      </w:pPr>
    </w:p>
    <w:p w:rsidR="007D72C1" w:rsidRDefault="007D72C1" w:rsidP="007D72C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  <w:lang w:val="en-US"/>
        </w:rPr>
      </w:pPr>
      <w:r>
        <w:rPr>
          <w:rFonts w:ascii="Segoe UI" w:hAnsi="Segoe UI" w:cs="Segoe UI"/>
          <w:sz w:val="18"/>
          <w:szCs w:val="18"/>
          <w:lang w:val="en-US"/>
        </w:rPr>
        <w:t xml:space="preserve">Sum of </w:t>
      </w:r>
    </w:p>
    <w:p w:rsidR="007D72C1" w:rsidRPr="007D72C1" w:rsidRDefault="007D72C1" w:rsidP="007D72C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  <w:lang w:val="en-US"/>
        </w:rPr>
      </w:pPr>
      <w:r w:rsidRPr="007D72C1">
        <w:rPr>
          <w:rFonts w:ascii="Segoe UI" w:hAnsi="Segoe UI" w:cs="Segoe UI"/>
          <w:sz w:val="18"/>
          <w:szCs w:val="18"/>
          <w:lang w:val="en-US"/>
        </w:rPr>
        <w:t xml:space="preserve">ROOH PAN PAN2 HCHO CCHO RCHO MEK RNO3 MGLY ETHE OLE1 OLE2 ISOP TRP1 ALK1 </w:t>
      </w:r>
    </w:p>
    <w:p w:rsidR="007D72C1" w:rsidRDefault="007D72C1" w:rsidP="007D72C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  <w:lang w:val="en-US"/>
        </w:rPr>
      </w:pPr>
      <w:r w:rsidRPr="007D72C1">
        <w:rPr>
          <w:rFonts w:ascii="Segoe UI" w:hAnsi="Segoe UI" w:cs="Segoe UI"/>
          <w:sz w:val="18"/>
          <w:szCs w:val="18"/>
          <w:lang w:val="en-US"/>
        </w:rPr>
        <w:t>ALK2 ALK3 ALK4 ALK5 ARO1 ARO2</w:t>
      </w:r>
      <w:r>
        <w:rPr>
          <w:rFonts w:ascii="Segoe UI" w:hAnsi="Segoe UI" w:cs="Segoe UI"/>
          <w:sz w:val="18"/>
          <w:szCs w:val="18"/>
          <w:lang w:val="en-US"/>
        </w:rPr>
        <w:t xml:space="preserve"> </w:t>
      </w:r>
      <w:r w:rsidRPr="007D72C1">
        <w:rPr>
          <w:rFonts w:ascii="Segoe UI" w:hAnsi="Segoe UI" w:cs="Segoe UI"/>
          <w:sz w:val="18"/>
          <w:szCs w:val="18"/>
          <w:lang w:val="en-US"/>
        </w:rPr>
        <w:t>HC2H CO2H C6H6 ACET PRD2 GLY PHEN CRES BALD NPHE PBZN MEOH METH MVK ISPD MA_PAN CO3H RC3H RC2H COOH BACL</w:t>
      </w:r>
    </w:p>
    <w:p w:rsidR="007D72C1" w:rsidRDefault="007D72C1" w:rsidP="007D72C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  <w:lang w:val="en-US"/>
        </w:rPr>
      </w:pPr>
    </w:p>
    <w:p w:rsidR="007D72C1" w:rsidRDefault="007D72C1" w:rsidP="007D72C1">
      <w:pPr>
        <w:pStyle w:val="Titre1"/>
        <w:rPr>
          <w:lang w:val="en-US"/>
        </w:rPr>
      </w:pPr>
      <w:r>
        <w:rPr>
          <w:lang w:val="en-US"/>
        </w:rPr>
        <w:t>POLR</w:t>
      </w:r>
    </w:p>
    <w:p w:rsidR="007D72C1" w:rsidRPr="007D72C1" w:rsidRDefault="007D72C1" w:rsidP="007D72C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  <w:lang w:val="en-US"/>
        </w:rPr>
      </w:pPr>
      <w:r w:rsidRPr="007D72C1">
        <w:rPr>
          <w:rFonts w:ascii="Segoe UI" w:hAnsi="Segoe UI" w:cs="Segoe UI"/>
          <w:sz w:val="18"/>
          <w:szCs w:val="18"/>
          <w:lang w:val="en-US"/>
        </w:rPr>
        <w:t xml:space="preserve">POLR VOC outputs are in µg/m3, and they are the sum of CB05 lumped </w:t>
      </w:r>
    </w:p>
    <w:p w:rsidR="007D72C1" w:rsidRPr="000A770E" w:rsidRDefault="007D72C1" w:rsidP="007D72C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  <w:lang w:val="en-US"/>
        </w:rPr>
      </w:pPr>
      <w:r w:rsidRPr="007D72C1">
        <w:rPr>
          <w:rFonts w:ascii="Segoe UI" w:hAnsi="Segoe UI" w:cs="Segoe UI"/>
          <w:sz w:val="18"/>
          <w:szCs w:val="18"/>
          <w:lang w:val="en-US"/>
        </w:rPr>
        <w:t>species.</w:t>
      </w:r>
      <w:r w:rsidR="000A770E">
        <w:rPr>
          <w:rFonts w:ascii="Segoe UI" w:hAnsi="Segoe UI" w:cs="Segoe UI"/>
          <w:sz w:val="18"/>
          <w:szCs w:val="18"/>
          <w:lang w:val="en-US"/>
        </w:rPr>
        <w:t xml:space="preserve"> </w:t>
      </w:r>
      <w:r w:rsidR="000A770E" w:rsidRPr="000A770E">
        <w:rPr>
          <w:rFonts w:ascii="Segoe UI" w:hAnsi="Segoe UI" w:cs="Segoe UI"/>
          <w:sz w:val="18"/>
          <w:szCs w:val="18"/>
          <w:lang w:val="en-US"/>
        </w:rPr>
        <w:t xml:space="preserve">The VOC </w:t>
      </w:r>
      <w:proofErr w:type="spellStart"/>
      <w:r w:rsidR="000A770E" w:rsidRPr="000A770E">
        <w:rPr>
          <w:rFonts w:ascii="Segoe UI" w:hAnsi="Segoe UI" w:cs="Segoe UI"/>
          <w:sz w:val="18"/>
          <w:szCs w:val="18"/>
          <w:lang w:val="en-US"/>
        </w:rPr>
        <w:t>ouput</w:t>
      </w:r>
      <w:proofErr w:type="spellEnd"/>
      <w:r w:rsidR="000A770E" w:rsidRPr="000A770E">
        <w:rPr>
          <w:rFonts w:ascii="Segoe UI" w:hAnsi="Segoe UI" w:cs="Segoe UI"/>
          <w:sz w:val="18"/>
          <w:szCs w:val="18"/>
          <w:lang w:val="en-US"/>
        </w:rPr>
        <w:t xml:space="preserve"> is the sum of the aggregated species.</w:t>
      </w:r>
      <w:bookmarkStart w:id="0" w:name="_GoBack"/>
      <w:bookmarkEnd w:id="0"/>
    </w:p>
    <w:p w:rsidR="007D72C1" w:rsidRDefault="007D72C1" w:rsidP="007D72C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  <w:lang w:val="en-US"/>
        </w:rPr>
      </w:pPr>
    </w:p>
    <w:p w:rsidR="007D72C1" w:rsidRDefault="007D72C1" w:rsidP="007D72C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  <w:lang w:val="en-US"/>
        </w:rPr>
      </w:pPr>
      <w:r>
        <w:rPr>
          <w:rFonts w:ascii="Segoe UI" w:hAnsi="Segoe UI" w:cs="Segoe UI"/>
          <w:sz w:val="18"/>
          <w:szCs w:val="18"/>
          <w:lang w:val="en-US"/>
        </w:rPr>
        <w:t>Aggregation matrix</w:t>
      </w:r>
    </w:p>
    <w:p w:rsidR="007D72C1" w:rsidRDefault="007D72C1" w:rsidP="007D72C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  <w:lang w:val="en-US"/>
        </w:rPr>
      </w:pPr>
    </w:p>
    <w:p w:rsidR="007D72C1" w:rsidRDefault="007D72C1" w:rsidP="007D72C1">
      <w:pPr>
        <w:rPr>
          <w:rFonts w:ascii="Segoe UI" w:hAnsi="Segoe UI" w:cs="Segoe UI"/>
          <w:sz w:val="18"/>
          <w:szCs w:val="18"/>
          <w:lang w:val="en-US"/>
        </w:rPr>
      </w:pPr>
      <w:r w:rsidRPr="007D72C1">
        <w:rPr>
          <w:rFonts w:ascii="Segoe UI" w:hAnsi="Segoe UI" w:cs="Segoe UI"/>
          <w:sz w:val="18"/>
          <w:szCs w:val="18"/>
          <w:lang w:val="en-US"/>
        </w:rPr>
        <w:t>POLR_aggregation_cb05-siream</w:t>
      </w:r>
      <w:r>
        <w:rPr>
          <w:rFonts w:ascii="Segoe UI" w:hAnsi="Segoe UI" w:cs="Segoe UI"/>
          <w:sz w:val="18"/>
          <w:szCs w:val="18"/>
          <w:lang w:val="en-US"/>
        </w:rPr>
        <w:t>.dat</w:t>
      </w:r>
    </w:p>
    <w:p w:rsidR="000A770E" w:rsidRDefault="000A770E" w:rsidP="007D72C1">
      <w:pPr>
        <w:rPr>
          <w:rFonts w:ascii="Segoe UI" w:hAnsi="Segoe UI" w:cs="Segoe UI"/>
          <w:sz w:val="18"/>
          <w:szCs w:val="18"/>
          <w:lang w:val="en-US"/>
        </w:rPr>
      </w:pPr>
      <w:r>
        <w:rPr>
          <w:rFonts w:ascii="Segoe UI" w:hAnsi="Segoe UI" w:cs="Segoe UI"/>
          <w:sz w:val="18"/>
          <w:szCs w:val="18"/>
          <w:lang w:val="en-US"/>
        </w:rPr>
        <w:t>VOC split</w:t>
      </w:r>
    </w:p>
    <w:p w:rsidR="007D72C1" w:rsidRDefault="007D72C1" w:rsidP="007D72C1">
      <w:pPr>
        <w:rPr>
          <w:rFonts w:ascii="Segoe UI" w:hAnsi="Segoe UI" w:cs="Segoe UI"/>
          <w:sz w:val="18"/>
          <w:szCs w:val="18"/>
          <w:lang w:val="en-US"/>
        </w:rPr>
      </w:pPr>
      <w:r w:rsidRPr="007D72C1">
        <w:rPr>
          <w:rFonts w:ascii="Segoe UI" w:hAnsi="Segoe UI" w:cs="Segoe UI"/>
          <w:sz w:val="18"/>
          <w:szCs w:val="18"/>
          <w:lang w:val="en-US"/>
        </w:rPr>
        <w:t>POLR_Spe-NMVOC</w:t>
      </w:r>
      <w:r>
        <w:rPr>
          <w:rFonts w:ascii="Segoe UI" w:hAnsi="Segoe UI" w:cs="Segoe UI"/>
          <w:sz w:val="18"/>
          <w:szCs w:val="18"/>
          <w:lang w:val="en-US"/>
        </w:rPr>
        <w:t>.dat</w:t>
      </w:r>
    </w:p>
    <w:p w:rsidR="007D72C1" w:rsidRPr="007D72C1" w:rsidRDefault="007D72C1" w:rsidP="007D72C1">
      <w:pPr>
        <w:rPr>
          <w:lang w:val="en-US"/>
        </w:rPr>
      </w:pPr>
    </w:p>
    <w:p w:rsidR="007D72C1" w:rsidRDefault="007D72C1" w:rsidP="007D72C1">
      <w:pPr>
        <w:pStyle w:val="Titre1"/>
        <w:rPr>
          <w:lang w:val="en-US"/>
        </w:rPr>
      </w:pPr>
      <w:r>
        <w:rPr>
          <w:lang w:val="en-US"/>
        </w:rPr>
        <w:t>WRFC</w:t>
      </w:r>
    </w:p>
    <w:p w:rsidR="007D72C1" w:rsidRDefault="007D72C1" w:rsidP="007D72C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  <w:lang w:val="en-US"/>
        </w:rPr>
      </w:pPr>
    </w:p>
    <w:p w:rsidR="007D72C1" w:rsidRPr="007D72C1" w:rsidRDefault="007D72C1" w:rsidP="007D72C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  <w:lang w:val="en-US"/>
        </w:rPr>
      </w:pPr>
      <w:r w:rsidRPr="007D72C1">
        <w:rPr>
          <w:rFonts w:ascii="Segoe UI" w:hAnsi="Segoe UI" w:cs="Segoe UI"/>
          <w:sz w:val="18"/>
          <w:szCs w:val="18"/>
          <w:lang w:val="en-US"/>
        </w:rPr>
        <w:t xml:space="preserve">My VOC deliveries were in </w:t>
      </w:r>
      <w:proofErr w:type="spellStart"/>
      <w:r w:rsidRPr="007D72C1">
        <w:rPr>
          <w:rFonts w:ascii="Segoe UI" w:hAnsi="Segoe UI" w:cs="Segoe UI"/>
          <w:sz w:val="18"/>
          <w:szCs w:val="18"/>
          <w:lang w:val="en-US"/>
        </w:rPr>
        <w:t>ug</w:t>
      </w:r>
      <w:proofErr w:type="spellEnd"/>
      <w:r w:rsidRPr="007D72C1">
        <w:rPr>
          <w:rFonts w:ascii="Segoe UI" w:hAnsi="Segoe UI" w:cs="Segoe UI"/>
          <w:sz w:val="18"/>
          <w:szCs w:val="18"/>
          <w:lang w:val="en-US"/>
        </w:rPr>
        <w:t xml:space="preserve">/m3 -- so including all the hydrogens and oxygens. Unfortunately, I don't have all the raw output still, but for the 2010 base run I could provide the total in </w:t>
      </w:r>
      <w:proofErr w:type="spellStart"/>
      <w:r w:rsidRPr="007D72C1">
        <w:rPr>
          <w:rFonts w:ascii="Segoe UI" w:hAnsi="Segoe UI" w:cs="Segoe UI"/>
          <w:sz w:val="18"/>
          <w:szCs w:val="18"/>
          <w:lang w:val="en-US"/>
        </w:rPr>
        <w:t>ug</w:t>
      </w:r>
      <w:proofErr w:type="spellEnd"/>
      <w:r w:rsidRPr="007D72C1">
        <w:rPr>
          <w:rFonts w:ascii="Segoe UI" w:hAnsi="Segoe UI" w:cs="Segoe UI"/>
          <w:sz w:val="18"/>
          <w:szCs w:val="18"/>
          <w:lang w:val="en-US"/>
        </w:rPr>
        <w:t xml:space="preserve"> Carbon/m3 as well as the distribution of modeled concentrations of individual VOC species.</w:t>
      </w:r>
    </w:p>
    <w:p w:rsidR="007D72C1" w:rsidRPr="007D72C1" w:rsidRDefault="007D72C1" w:rsidP="007D72C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  <w:lang w:val="en-US"/>
        </w:rPr>
      </w:pPr>
    </w:p>
    <w:p w:rsidR="007D72C1" w:rsidRPr="007D72C1" w:rsidRDefault="007D72C1" w:rsidP="007D72C1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7D72C1">
        <w:rPr>
          <w:rFonts w:ascii="Segoe UI" w:hAnsi="Segoe UI" w:cs="Segoe UI"/>
          <w:sz w:val="18"/>
          <w:szCs w:val="18"/>
          <w:lang w:val="en-US"/>
        </w:rPr>
        <w:t>I also have a distribution of emitted VOCs (by SNAP), if you are interested in that.</w:t>
      </w:r>
    </w:p>
    <w:sectPr w:rsidR="007D72C1" w:rsidRPr="007D72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E2409C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B4C"/>
    <w:rsid w:val="00081B4C"/>
    <w:rsid w:val="000A770E"/>
    <w:rsid w:val="002501CD"/>
    <w:rsid w:val="003C563A"/>
    <w:rsid w:val="004026E6"/>
    <w:rsid w:val="007D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12AA7"/>
  <w15:chartTrackingRefBased/>
  <w15:docId w15:val="{DFF7EF50-B173-4F73-9FB3-3B1EB03FF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81B4C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81B4C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81B4C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81B4C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81B4C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81B4C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81B4C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81B4C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81B4C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81B4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081B4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081B4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81B4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81B4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81B4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081B4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081B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081B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6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802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COLETTE Augustin</dc:creator>
  <cp:keywords/>
  <dc:description/>
  <cp:lastModifiedBy>COLETTE Augustin</cp:lastModifiedBy>
  <cp:revision>4</cp:revision>
  <dcterms:created xsi:type="dcterms:W3CDTF">2016-03-17T08:16:00Z</dcterms:created>
  <dcterms:modified xsi:type="dcterms:W3CDTF">2016-03-17T08:37:00Z</dcterms:modified>
</cp:coreProperties>
</file>